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科室：普通与盆底妇科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3458"/>
        <w:gridCol w:w="3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</w:trPr>
        <w:tc>
          <w:tcPr>
            <w:tcW w:w="1605" w:type="dxa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招收专业/亚专业（如有多个亚专业请另加一行填写）</w:t>
            </w:r>
          </w:p>
        </w:tc>
        <w:tc>
          <w:tcPr>
            <w:tcW w:w="691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盆底专业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普通妇科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</w:trPr>
        <w:tc>
          <w:tcPr>
            <w:tcW w:w="1605" w:type="dxa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进修生资格要求</w:t>
            </w:r>
          </w:p>
        </w:tc>
        <w:tc>
          <w:tcPr>
            <w:tcW w:w="691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专科及以上学历，具有医师资格证书及执业证，从事相关专业工作1年及以上。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8" w:hRule="atLeast"/>
        </w:trPr>
        <w:tc>
          <w:tcPr>
            <w:tcW w:w="1605" w:type="dxa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科室介绍</w:t>
            </w:r>
          </w:p>
        </w:tc>
        <w:tc>
          <w:tcPr>
            <w:tcW w:w="691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普通与盆底妇科系妇科二级科室，四川省重点学科，国家重点学科建设科室，国家级妇产科住院医师规范化培训基地、中华医学会县级医院腔镜培训基地、四川省护士规范化培训基地。科室多人分别担任中华医学会妇产科分会主任委员、四川省医学会盆地疾病防治委员会常委、四川省妇幼保健协会副主任委员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</w:trPr>
        <w:tc>
          <w:tcPr>
            <w:tcW w:w="1605" w:type="dxa"/>
            <w:shd w:val="clear" w:color="auto" w:fill="auto"/>
            <w:vAlign w:val="top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科室诊疗特色</w:t>
            </w:r>
          </w:p>
        </w:tc>
        <w:tc>
          <w:tcPr>
            <w:tcW w:w="691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普通与盆底妇科</w:t>
            </w:r>
            <w:r>
              <w:rPr>
                <w:rFonts w:hint="default"/>
                <w:vertAlign w:val="baseline"/>
                <w:lang w:val="en-US" w:eastAsia="zh-CN"/>
              </w:rPr>
              <w:t>擅长</w:t>
            </w:r>
            <w:r>
              <w:rPr>
                <w:rFonts w:hint="eastAsia"/>
                <w:vertAlign w:val="baseline"/>
                <w:lang w:val="en-US" w:eastAsia="zh-CN"/>
              </w:rPr>
              <w:t>诊治</w:t>
            </w:r>
            <w:r>
              <w:rPr>
                <w:rFonts w:hint="default"/>
                <w:vertAlign w:val="baseline"/>
                <w:lang w:val="en-US" w:eastAsia="zh-CN"/>
              </w:rPr>
              <w:t>妇科常见病</w:t>
            </w:r>
            <w:r>
              <w:rPr>
                <w:rFonts w:hint="eastAsia"/>
                <w:vertAlign w:val="baseline"/>
                <w:lang w:val="en-US" w:eastAsia="zh-CN"/>
              </w:rPr>
              <w:t>、</w:t>
            </w:r>
            <w:r>
              <w:rPr>
                <w:rFonts w:hint="default"/>
                <w:vertAlign w:val="baseline"/>
                <w:lang w:val="en-US" w:eastAsia="zh-CN"/>
              </w:rPr>
              <w:t>多发病</w:t>
            </w:r>
            <w:r>
              <w:rPr>
                <w:rFonts w:hint="eastAsia"/>
                <w:vertAlign w:val="baseline"/>
                <w:lang w:val="en-US" w:eastAsia="zh-CN"/>
              </w:rPr>
              <w:t>（如盆腔炎性疾病、异常</w:t>
            </w:r>
            <w:r>
              <w:rPr>
                <w:rFonts w:hint="default"/>
                <w:vertAlign w:val="baseline"/>
                <w:lang w:val="en-US" w:eastAsia="zh-CN"/>
              </w:rPr>
              <w:t>子宫</w:t>
            </w:r>
            <w:r>
              <w:rPr>
                <w:rFonts w:hint="eastAsia"/>
                <w:vertAlign w:val="baseline"/>
                <w:lang w:val="en-US" w:eastAsia="zh-CN"/>
              </w:rPr>
              <w:t>出血、</w:t>
            </w:r>
            <w:r>
              <w:rPr>
                <w:rFonts w:hint="default"/>
                <w:vertAlign w:val="baseline"/>
                <w:lang w:val="en-US" w:eastAsia="zh-CN"/>
              </w:rPr>
              <w:t>子宫肌瘤、子宫</w:t>
            </w:r>
            <w:r>
              <w:rPr>
                <w:rFonts w:hint="eastAsia"/>
                <w:vertAlign w:val="baseline"/>
                <w:lang w:val="en-US" w:eastAsia="zh-CN"/>
              </w:rPr>
              <w:t>腺肌</w:t>
            </w:r>
            <w:r>
              <w:rPr>
                <w:rFonts w:hint="default"/>
                <w:vertAlign w:val="baseline"/>
                <w:lang w:val="en-US" w:eastAsia="zh-CN"/>
              </w:rPr>
              <w:t>病、卵巢囊肿、各种妇科癌前病变等），有生殖道感染、子宫内膜异位症、盆底功能障碍性疾病、妇科内分泌、宫腔疾病等</w:t>
            </w:r>
            <w:r>
              <w:rPr>
                <w:rFonts w:hint="eastAsia"/>
                <w:vertAlign w:val="baseline"/>
                <w:lang w:val="en-US" w:eastAsia="zh-CN"/>
              </w:rPr>
              <w:t>多个</w:t>
            </w:r>
            <w:r>
              <w:rPr>
                <w:rFonts w:hint="default"/>
                <w:vertAlign w:val="baseline"/>
                <w:lang w:val="en-US" w:eastAsia="zh-CN"/>
              </w:rPr>
              <w:t>专业发展方向</w:t>
            </w:r>
            <w:r>
              <w:rPr>
                <w:rFonts w:hint="eastAsia"/>
                <w:vertAlign w:val="baseline"/>
                <w:lang w:val="en-US" w:eastAsia="zh-CN"/>
              </w:rPr>
              <w:t>，</w:t>
            </w:r>
            <w:r>
              <w:rPr>
                <w:rFonts w:hint="default"/>
                <w:vertAlign w:val="baseline"/>
                <w:lang w:val="en-US" w:eastAsia="zh-CN"/>
              </w:rPr>
              <w:t>致力于推进各类普通妇科疾病的规范化诊治与长期管理</w:t>
            </w:r>
            <w:r>
              <w:rPr>
                <w:rFonts w:hint="eastAsia"/>
                <w:vertAlign w:val="baseline"/>
                <w:lang w:val="en-US" w:eastAsia="zh-CN"/>
              </w:rPr>
              <w:t>。科室</w:t>
            </w:r>
            <w:r>
              <w:rPr>
                <w:rFonts w:hint="default"/>
                <w:vertAlign w:val="baseline"/>
                <w:lang w:val="en-US" w:eastAsia="zh-CN"/>
              </w:rPr>
              <w:t>开设特色</w:t>
            </w:r>
            <w:r>
              <w:rPr>
                <w:rFonts w:hint="eastAsia"/>
                <w:vertAlign w:val="baseline"/>
                <w:lang w:val="en-US" w:eastAsia="zh-CN"/>
              </w:rPr>
              <w:t>盆底泌尿专科</w:t>
            </w:r>
            <w:r>
              <w:rPr>
                <w:rFonts w:hint="default"/>
                <w:vertAlign w:val="baseline"/>
                <w:lang w:val="en-US" w:eastAsia="zh-CN"/>
              </w:rPr>
              <w:t>门诊</w:t>
            </w:r>
            <w:r>
              <w:rPr>
                <w:rFonts w:hint="eastAsia"/>
                <w:vertAlign w:val="baseline"/>
                <w:lang w:val="en-US" w:eastAsia="zh-CN"/>
              </w:rPr>
              <w:t>，开展尿控动力学检查评估；开设生殖道感染性疾病门诊，对生殖道感染性疾病进行个体化及规范化诊治，在难治性、复发性阴道炎，顽固性外阴瘙痒症、盆腔炎性疾病反复发作等治疗上有丰富的经验。</w:t>
            </w:r>
            <w:r>
              <w:rPr>
                <w:rFonts w:hint="default"/>
                <w:vertAlign w:val="baseline"/>
                <w:lang w:val="en-US" w:eastAsia="zh-CN"/>
              </w:rPr>
              <w:t>同时也能解决很多疑难危重妇科疾病（如盆腔肿物、重度子宫内膜异位症、生殖道瘘、</w:t>
            </w:r>
            <w:r>
              <w:rPr>
                <w:rFonts w:hint="eastAsia"/>
                <w:vertAlign w:val="baseline"/>
                <w:lang w:val="en-US" w:eastAsia="zh-CN"/>
              </w:rPr>
              <w:t>生殖道畸形</w:t>
            </w:r>
            <w:r>
              <w:rPr>
                <w:rFonts w:hint="default"/>
                <w:vertAlign w:val="baseline"/>
                <w:lang w:val="en-US" w:eastAsia="zh-CN"/>
              </w:rPr>
              <w:t>等）的诊治。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独创经阴道尿道中段线性悬吊术，改良腹腔镜下子宫悬吊术，在全国范围内较早开展经腹腔镜手术治疗子宫阔韧带肌瘤，经腹腔镜、宫腔镜治疗子宫瘢痕妊娠，腹腔镜或阴式子宫切除术、经阴道腹腔镜手术、单孔腹腔镜、生殖道恶性肿瘤腹腔镜子宫广泛切除术、盆腔淋巴结清扫术、生殖道畸形腹膜代阴道成形术及独创宫颈成型手术，尿失禁、子宫脱垂治疗、盆底重建手术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8" w:hRule="atLeast"/>
        </w:trPr>
        <w:tc>
          <w:tcPr>
            <w:tcW w:w="1605" w:type="dxa"/>
            <w:shd w:val="clear" w:color="auto" w:fill="auto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科室教学、科研特色</w:t>
            </w:r>
          </w:p>
        </w:tc>
        <w:tc>
          <w:tcPr>
            <w:tcW w:w="691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科室以临床实践为核心，构建多层次教学体系。在普通妇科领域，系统培养医师对子宫肌瘤、卵巢囊肿等常见病的规范化诊疗能力；在盆底专科方向，重点传授尿失禁、子宫脱垂等疾病的评估与手术技巧。通过病例示教、手术直播、实操训练等方式，让学员掌握腹腔镜、宫腔镜、经阴道手术等微创技术。科室注重理论与实践结合，定期组织学术讲座，分享国内外最新进展，培养年轻医师的临床思维和科研能力。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科室在临床创新与基础研究方面成果丰硕。临床研究聚焦手术技术改良，如独创经阴道尿道中段线性悬吊术、改良腹腔镜下子宫悬吊术等，显著提高了手术效果和患者生活质量。在微创技术应用上处于国内领先水平，较早开展经腹腔镜治疗子宫阔韧带肌瘤、子宫瘢痕妊娠等复杂病例。基础研究围绕盆底疾病发病机制、阴道炎病因学等展开，承担多项省部级课题，发表高质量学术论文数十篇。科室还积极开展多中心临床研究，推动妇科微创技术和盆底重建手术的规范化推广，为学科发展贡献重要力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05" w:type="dxa"/>
            <w:vAlign w:val="center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教学课程设置</w:t>
            </w:r>
          </w:p>
        </w:tc>
        <w:tc>
          <w:tcPr>
            <w:tcW w:w="3458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课程内容</w:t>
            </w:r>
          </w:p>
        </w:tc>
        <w:tc>
          <w:tcPr>
            <w:tcW w:w="345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教学要点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1605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7F7F7F" w:themeColor="background1" w:themeShade="80"/>
                <w:lang w:val="en-US" w:eastAsia="zh-CN"/>
              </w:rPr>
              <w:t>理论课程/操作课程/临床实习</w:t>
            </w:r>
          </w:p>
        </w:tc>
        <w:tc>
          <w:tcPr>
            <w:tcW w:w="3458" w:type="dxa"/>
            <w:vAlign w:val="center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掌握子宫肌瘤、卵巢囊肿、异位妊娠等常见病诊疗；学习尿失禁、子宫脱垂、阴道前后壁膨出等盆底疾病评估与治疗；熟练操作腹腔镜、宫腔镜、经阴道手术等微创技术；了解生殖道畸形矫正、恶性肿瘤根治术等复杂手术。</w:t>
            </w:r>
          </w:p>
        </w:tc>
        <w:tc>
          <w:tcPr>
            <w:tcW w:w="345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参加学术讲座、病例讨论；学习妇科疾病诊疗指南与规范；参与科室科研项目，掌握临床研究方法；了解盆底功能评估、尿动力学检查等辅助技术。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05" w:type="dxa"/>
            <w:vAlign w:val="center"/>
          </w:tcPr>
          <w:p>
            <w:pPr>
              <w:rPr>
                <w:rFonts w:hint="default"/>
                <w:b w:val="0"/>
                <w:bCs w:val="0"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教学目标</w:t>
            </w:r>
          </w:p>
        </w:tc>
        <w:tc>
          <w:tcPr>
            <w:tcW w:w="6917" w:type="dxa"/>
            <w:gridSpan w:val="2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培养学员掌握妇科常见病诊疗、盆底疾病评估与手术、微创技术应用，提升临床思维与科研能力，成为复合型妇科专业人才。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05" w:type="dxa"/>
            <w:vAlign w:val="center"/>
          </w:tcPr>
          <w:p>
            <w:pPr>
              <w:jc w:val="left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其他说明</w:t>
            </w:r>
          </w:p>
        </w:tc>
        <w:tc>
          <w:tcPr>
            <w:tcW w:w="6917" w:type="dxa"/>
            <w:gridSpan w:val="2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560" w:firstLineChars="20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86CA1"/>
    <w:rsid w:val="01422176"/>
    <w:rsid w:val="015B3238"/>
    <w:rsid w:val="01BD616A"/>
    <w:rsid w:val="02151639"/>
    <w:rsid w:val="0328539C"/>
    <w:rsid w:val="03343D40"/>
    <w:rsid w:val="037107E0"/>
    <w:rsid w:val="03DB0660"/>
    <w:rsid w:val="04C9670A"/>
    <w:rsid w:val="0511564D"/>
    <w:rsid w:val="05593CCD"/>
    <w:rsid w:val="059A3C03"/>
    <w:rsid w:val="05C375FE"/>
    <w:rsid w:val="063B3638"/>
    <w:rsid w:val="075C73C2"/>
    <w:rsid w:val="07F608C5"/>
    <w:rsid w:val="08CB0CA3"/>
    <w:rsid w:val="096B4234"/>
    <w:rsid w:val="09945539"/>
    <w:rsid w:val="09D5345C"/>
    <w:rsid w:val="0A430D0D"/>
    <w:rsid w:val="0A454A85"/>
    <w:rsid w:val="0B226B74"/>
    <w:rsid w:val="0B8E7D66"/>
    <w:rsid w:val="0C4F74F5"/>
    <w:rsid w:val="0D927FE1"/>
    <w:rsid w:val="0DF02F5A"/>
    <w:rsid w:val="0E666D78"/>
    <w:rsid w:val="0E71409B"/>
    <w:rsid w:val="0F476BAA"/>
    <w:rsid w:val="0F6C4862"/>
    <w:rsid w:val="0FEF171B"/>
    <w:rsid w:val="10401F77"/>
    <w:rsid w:val="10795489"/>
    <w:rsid w:val="11D54941"/>
    <w:rsid w:val="11FA7F03"/>
    <w:rsid w:val="131E40C5"/>
    <w:rsid w:val="13C60364"/>
    <w:rsid w:val="13DA4490"/>
    <w:rsid w:val="14681A9C"/>
    <w:rsid w:val="146F2E2A"/>
    <w:rsid w:val="147D6BCA"/>
    <w:rsid w:val="163A66BD"/>
    <w:rsid w:val="168D57EA"/>
    <w:rsid w:val="16FF7D6A"/>
    <w:rsid w:val="176E33DE"/>
    <w:rsid w:val="180C6BE2"/>
    <w:rsid w:val="18664544"/>
    <w:rsid w:val="18B0756E"/>
    <w:rsid w:val="197F2B2A"/>
    <w:rsid w:val="1AC0431E"/>
    <w:rsid w:val="1B590390"/>
    <w:rsid w:val="1B593774"/>
    <w:rsid w:val="1C907DE2"/>
    <w:rsid w:val="1CB3762C"/>
    <w:rsid w:val="1E4C7D38"/>
    <w:rsid w:val="1EC10726"/>
    <w:rsid w:val="1EE14925"/>
    <w:rsid w:val="1EF74148"/>
    <w:rsid w:val="1FCF6E73"/>
    <w:rsid w:val="20B16579"/>
    <w:rsid w:val="21354AB4"/>
    <w:rsid w:val="21A63C04"/>
    <w:rsid w:val="23294AEC"/>
    <w:rsid w:val="2366189C"/>
    <w:rsid w:val="23A777BF"/>
    <w:rsid w:val="24877D1C"/>
    <w:rsid w:val="254C061E"/>
    <w:rsid w:val="256E2C8A"/>
    <w:rsid w:val="258E6E89"/>
    <w:rsid w:val="25960BBC"/>
    <w:rsid w:val="27041EA4"/>
    <w:rsid w:val="272F6449"/>
    <w:rsid w:val="27B34984"/>
    <w:rsid w:val="28305FD5"/>
    <w:rsid w:val="28520641"/>
    <w:rsid w:val="28986222"/>
    <w:rsid w:val="28B5472C"/>
    <w:rsid w:val="28EC760A"/>
    <w:rsid w:val="291B4ED7"/>
    <w:rsid w:val="299F78B6"/>
    <w:rsid w:val="2AB63109"/>
    <w:rsid w:val="2CB90C8F"/>
    <w:rsid w:val="2DDB69E3"/>
    <w:rsid w:val="2E933762"/>
    <w:rsid w:val="2F067A90"/>
    <w:rsid w:val="2F666780"/>
    <w:rsid w:val="2FE36023"/>
    <w:rsid w:val="304545E8"/>
    <w:rsid w:val="30EB1633"/>
    <w:rsid w:val="31A16195"/>
    <w:rsid w:val="32D9327A"/>
    <w:rsid w:val="335F00B6"/>
    <w:rsid w:val="336456CD"/>
    <w:rsid w:val="339064C2"/>
    <w:rsid w:val="33B45D0C"/>
    <w:rsid w:val="33FF585B"/>
    <w:rsid w:val="340C3D9A"/>
    <w:rsid w:val="349618B6"/>
    <w:rsid w:val="34F0546A"/>
    <w:rsid w:val="35942299"/>
    <w:rsid w:val="35AA386B"/>
    <w:rsid w:val="35B20971"/>
    <w:rsid w:val="35BA0AF5"/>
    <w:rsid w:val="364C2B74"/>
    <w:rsid w:val="372B09DB"/>
    <w:rsid w:val="388A7983"/>
    <w:rsid w:val="38FB262F"/>
    <w:rsid w:val="39111E53"/>
    <w:rsid w:val="39194863"/>
    <w:rsid w:val="395F2BBE"/>
    <w:rsid w:val="3A0F6392"/>
    <w:rsid w:val="3A2B0CF2"/>
    <w:rsid w:val="3ABE1B66"/>
    <w:rsid w:val="3BC9431F"/>
    <w:rsid w:val="3C674EB4"/>
    <w:rsid w:val="3C8F37BA"/>
    <w:rsid w:val="3DCB6A74"/>
    <w:rsid w:val="40104C12"/>
    <w:rsid w:val="409C46F8"/>
    <w:rsid w:val="41586871"/>
    <w:rsid w:val="41CC4B69"/>
    <w:rsid w:val="41DF2AEE"/>
    <w:rsid w:val="41F83BB0"/>
    <w:rsid w:val="42165DE4"/>
    <w:rsid w:val="425828A0"/>
    <w:rsid w:val="42750D5C"/>
    <w:rsid w:val="453E18DA"/>
    <w:rsid w:val="45D16BF2"/>
    <w:rsid w:val="46E82445"/>
    <w:rsid w:val="475573AE"/>
    <w:rsid w:val="477738A5"/>
    <w:rsid w:val="49AD34D2"/>
    <w:rsid w:val="4A655B5A"/>
    <w:rsid w:val="4A91762E"/>
    <w:rsid w:val="4B090BDC"/>
    <w:rsid w:val="4C481290"/>
    <w:rsid w:val="4CE7337C"/>
    <w:rsid w:val="4CF11927"/>
    <w:rsid w:val="4D2F41FE"/>
    <w:rsid w:val="4D665E71"/>
    <w:rsid w:val="4EE47996"/>
    <w:rsid w:val="50B769E4"/>
    <w:rsid w:val="5151508A"/>
    <w:rsid w:val="52354064"/>
    <w:rsid w:val="52D95337"/>
    <w:rsid w:val="53095C1D"/>
    <w:rsid w:val="53566988"/>
    <w:rsid w:val="554F7B33"/>
    <w:rsid w:val="56412C14"/>
    <w:rsid w:val="56B75990"/>
    <w:rsid w:val="56C87B9D"/>
    <w:rsid w:val="56E66E44"/>
    <w:rsid w:val="574511ED"/>
    <w:rsid w:val="5846521D"/>
    <w:rsid w:val="590B1FC3"/>
    <w:rsid w:val="5BD963A8"/>
    <w:rsid w:val="5C5B500F"/>
    <w:rsid w:val="5DBE13B2"/>
    <w:rsid w:val="5F4E7775"/>
    <w:rsid w:val="60F021CA"/>
    <w:rsid w:val="618648DC"/>
    <w:rsid w:val="61C13B66"/>
    <w:rsid w:val="64D12312"/>
    <w:rsid w:val="676E209B"/>
    <w:rsid w:val="67B81568"/>
    <w:rsid w:val="68684D3C"/>
    <w:rsid w:val="695A0B28"/>
    <w:rsid w:val="69E14DA6"/>
    <w:rsid w:val="6A022F6E"/>
    <w:rsid w:val="6A042842"/>
    <w:rsid w:val="6A1707C7"/>
    <w:rsid w:val="6A3B3D8A"/>
    <w:rsid w:val="6A7774B8"/>
    <w:rsid w:val="6A94006A"/>
    <w:rsid w:val="6CBA7B30"/>
    <w:rsid w:val="6CE95D1F"/>
    <w:rsid w:val="6DAA1953"/>
    <w:rsid w:val="6E241705"/>
    <w:rsid w:val="6E6E2980"/>
    <w:rsid w:val="6E881C94"/>
    <w:rsid w:val="6EA97E5C"/>
    <w:rsid w:val="6EC30F1E"/>
    <w:rsid w:val="6EDF562C"/>
    <w:rsid w:val="6F285225"/>
    <w:rsid w:val="6FB22D40"/>
    <w:rsid w:val="70C525FF"/>
    <w:rsid w:val="71015D2D"/>
    <w:rsid w:val="722241AD"/>
    <w:rsid w:val="73FC0A2E"/>
    <w:rsid w:val="74055B35"/>
    <w:rsid w:val="74237D69"/>
    <w:rsid w:val="74463A57"/>
    <w:rsid w:val="75CA34C7"/>
    <w:rsid w:val="75F91D1B"/>
    <w:rsid w:val="75FE6CDF"/>
    <w:rsid w:val="76432944"/>
    <w:rsid w:val="77190713"/>
    <w:rsid w:val="774C5829"/>
    <w:rsid w:val="784B788E"/>
    <w:rsid w:val="7A2E1215"/>
    <w:rsid w:val="7CC3397C"/>
    <w:rsid w:val="7CEA1D6C"/>
    <w:rsid w:val="7D344D95"/>
    <w:rsid w:val="7D8555F0"/>
    <w:rsid w:val="7DC10D1E"/>
    <w:rsid w:val="7EB0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93</Characters>
  <Lines>0</Lines>
  <Paragraphs>0</Paragraphs>
  <TotalTime>31</TotalTime>
  <ScaleCrop>false</ScaleCrop>
  <LinksUpToDate>false</LinksUpToDate>
  <CharactersWithSpaces>93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2025-11-10T07:04:00Z</dcterms:created>
  <dc:creator>Administrator</dc:creator>
  <cp:lastModifiedBy>10120</cp:lastModifiedBy>
  <dcterms:modified xsi:type="dcterms:W3CDTF">2025-11-20T09:47:44Z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KSOTemplateDocerSaveRecord">
    <vt:lpwstr>eyJoZGlkIjoiYTU2NWE4NzRiMmMyMWJkMTNjNmIyMDkyM2ViYjAxZWYiLCJ1c2VySWQiOiIzMzE3NjE3MzIifQ==</vt:lpwstr>
  </property>
  <property fmtid="{D5CDD505-2E9C-101B-9397-08002B2CF9AE}" pid="4" name="ICV">
    <vt:lpwstr>D6E6B80E9EB449C89A21979CBFEC3BAD</vt:lpwstr>
  </property>
</Properties>
</file>